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8"/>
          <w:sz w:val="28"/>
          <w:szCs w:val="28"/>
        </w:rPr>
      </w:pPr>
      <w:r>
        <w:rPr>
          <w:sz w:val="28"/>
          <w:szCs w:val="28"/>
        </w:rPr>
        <w:t>Занятие в подг.гр</w:t>
      </w:r>
      <w:r/>
    </w:p>
    <w:p>
      <w:pPr>
        <w:pStyle w:val="Normal"/>
        <w:jc w:val="center"/>
        <w:rPr>
          <w:sz w:val="28"/>
          <w:b/>
          <w:sz w:val="28"/>
          <w:b/>
          <w:szCs w:val="28"/>
        </w:rPr>
      </w:pPr>
      <w:r>
        <w:rPr>
          <w:b/>
          <w:sz w:val="28"/>
          <w:szCs w:val="28"/>
        </w:rPr>
        <w:t>«Формирование основных компонентов психологической готовности к школьному обучению.</w:t>
      </w:r>
      <w:r/>
    </w:p>
    <w:p>
      <w:pPr>
        <w:pStyle w:val="Normal"/>
        <w:spacing w:before="0" w:after="0"/>
        <w:rPr>
          <w:sz w:val="28"/>
          <w:u w:val="single"/>
          <w:sz w:val="28"/>
          <w:szCs w:val="28"/>
        </w:rPr>
      </w:pPr>
      <w:r>
        <w:rPr>
          <w:rFonts w:eastAsia="Calibri" w:cs="Times New Roman"/>
          <w:b/>
          <w:sz w:val="28"/>
          <w:szCs w:val="28"/>
          <w:u w:val="single"/>
        </w:rPr>
        <w:t>ЦЕЛЬ:</w:t>
      </w:r>
      <w:r>
        <w:rPr>
          <w:rFonts w:eastAsia="Calibri" w:cs="Times New Roman"/>
          <w:sz w:val="28"/>
          <w:szCs w:val="28"/>
          <w:u w:val="single"/>
        </w:rPr>
        <w:t xml:space="preserve"> </w:t>
      </w:r>
      <w:r/>
    </w:p>
    <w:p>
      <w:pPr>
        <w:pStyle w:val="Normal"/>
        <w:spacing w:before="0" w:after="0"/>
        <w:rPr>
          <w:sz w:val="28"/>
          <w:sz w:val="28"/>
          <w:szCs w:val="28"/>
          <w:rFonts w:ascii="Calibri" w:hAnsi="Calibri" w:eastAsia="Calibri" w:cs="Times New Roman"/>
        </w:rPr>
      </w:pPr>
      <w:r>
        <w:rPr>
          <w:rFonts w:eastAsia="Calibri" w:cs="Times New Roman"/>
          <w:sz w:val="28"/>
          <w:szCs w:val="28"/>
        </w:rPr>
        <w:t xml:space="preserve">Обеспечить </w:t>
      </w:r>
      <w:r>
        <w:rPr>
          <w:rFonts w:eastAsia="Calibri" w:cs="Times New Roman"/>
          <w:bCs/>
          <w:sz w:val="28"/>
          <w:szCs w:val="28"/>
        </w:rPr>
        <w:t xml:space="preserve">комплексную подготовку к школе </w:t>
      </w:r>
      <w:r>
        <w:rPr>
          <w:rFonts w:eastAsia="Calibri" w:cs="Times New Roman"/>
          <w:sz w:val="28"/>
          <w:szCs w:val="28"/>
        </w:rPr>
        <w:t xml:space="preserve">детей 6—7 лет по блоку «психологическая готовность» </w:t>
      </w:r>
      <w:r>
        <w:rPr>
          <w:sz w:val="28"/>
          <w:szCs w:val="28"/>
        </w:rPr>
        <w:t>.</w:t>
      </w:r>
      <w:r/>
    </w:p>
    <w:p>
      <w:pPr>
        <w:pStyle w:val="Normal"/>
        <w:spacing w:before="0" w:after="0"/>
        <w:rPr>
          <w:sz w:val="28"/>
          <w:b/>
          <w:sz w:val="28"/>
          <w:b/>
          <w:szCs w:val="28"/>
          <w:bCs/>
        </w:rPr>
      </w:pPr>
      <w:r>
        <w:rPr>
          <w:rFonts w:eastAsia="Calibri" w:cs="Times New Roman"/>
          <w:b/>
          <w:sz w:val="28"/>
          <w:szCs w:val="28"/>
          <w:u w:val="single"/>
        </w:rPr>
        <w:t>ЗАДАЧИ:</w:t>
      </w:r>
      <w:r>
        <w:rPr>
          <w:rFonts w:eastAsia="Calibri" w:cs="Times New Roman"/>
          <w:sz w:val="28"/>
          <w:szCs w:val="28"/>
          <w:u w:val="single"/>
        </w:rPr>
        <w:t xml:space="preserve"> </w:t>
      </w:r>
      <w:r>
        <w:rPr>
          <w:rFonts w:eastAsia="Calibri" w:cs="Times New Roman"/>
          <w:sz w:val="28"/>
          <w:szCs w:val="28"/>
        </w:rPr>
        <w:br/>
        <w:t xml:space="preserve">1. Формировать личностно - </w:t>
      </w:r>
      <w:r>
        <w:rPr>
          <w:rFonts w:eastAsia="Calibri" w:cs="Times New Roman"/>
          <w:bCs/>
          <w:sz w:val="28"/>
          <w:szCs w:val="28"/>
        </w:rPr>
        <w:t xml:space="preserve">мотивационную готовность к школе. </w:t>
      </w:r>
      <w:r/>
    </w:p>
    <w:p>
      <w:pPr>
        <w:pStyle w:val="Normal"/>
        <w:spacing w:before="0" w:after="0"/>
        <w:rPr>
          <w:sz w:val="28"/>
          <w:b/>
          <w:sz w:val="28"/>
          <w:b/>
          <w:szCs w:val="28"/>
        </w:rPr>
      </w:pPr>
      <w:r>
        <w:rPr>
          <w:rFonts w:eastAsia="Calibri" w:cs="Times New Roman"/>
          <w:sz w:val="28"/>
          <w:szCs w:val="28"/>
        </w:rPr>
        <w:t xml:space="preserve">2. Формировать интеллектуальную готовность к школе. </w:t>
        <w:br/>
        <w:t xml:space="preserve">З. Формировать эмоционально — волевую готовность к школе. </w:t>
        <w:br/>
        <w:t xml:space="preserve">4. Формировать социально  - личностную готовность к школе. </w:t>
        <w:br/>
      </w:r>
      <w:r/>
    </w:p>
    <w:p>
      <w:pPr>
        <w:pStyle w:val="Normal"/>
        <w:spacing w:before="0" w:after="0"/>
        <w:rPr>
          <w:sz w:val="28"/>
          <w:sz w:val="28"/>
          <w:szCs w:val="28"/>
        </w:rPr>
      </w:pPr>
      <w:r>
        <w:rPr>
          <w:b/>
          <w:sz w:val="28"/>
          <w:szCs w:val="28"/>
        </w:rPr>
        <w:t>Ход занятия:</w:t>
      </w:r>
      <w:r/>
    </w:p>
    <w:p>
      <w:pPr>
        <w:pStyle w:val="ListParagraph"/>
        <w:numPr>
          <w:ilvl w:val="0"/>
          <w:numId w:val="1"/>
        </w:numPr>
        <w:rPr>
          <w:sz w:val="28"/>
          <w:b/>
          <w:sz w:val="28"/>
          <w:b/>
          <w:szCs w:val="28"/>
        </w:rPr>
      </w:pPr>
      <w:r>
        <w:rPr>
          <w:b/>
          <w:sz w:val="28"/>
          <w:szCs w:val="28"/>
        </w:rPr>
        <w:t>Приветствие «Давай поздороваемся».</w:t>
      </w:r>
      <w:r/>
    </w:p>
    <w:p>
      <w:pPr>
        <w:pStyle w:val="Normal"/>
        <w:rPr>
          <w:sz w:val="28"/>
          <w:sz w:val="28"/>
          <w:szCs w:val="28"/>
        </w:rPr>
      </w:pPr>
      <w:r>
        <w:rPr>
          <w:sz w:val="28"/>
          <w:szCs w:val="28"/>
        </w:rPr>
        <w:t>Психолог: Здравствуйте дети. Сейчас мы поприветствуем друг – друга по кругу разными способами (например, пожать руки, кивнуть головой итд).</w:t>
      </w:r>
      <w:r/>
    </w:p>
    <w:p>
      <w:pPr>
        <w:pStyle w:val="Normal"/>
        <w:rPr>
          <w:sz w:val="28"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>2.</w:t>
      </w:r>
      <w:r>
        <w:rPr>
          <w:b/>
        </w:rPr>
        <w:t xml:space="preserve">  </w:t>
      </w:r>
      <w:r>
        <w:rPr>
          <w:rFonts w:eastAsia="Calibri" w:cs="Times New Roman"/>
          <w:b/>
          <w:sz w:val="28"/>
          <w:szCs w:val="28"/>
        </w:rPr>
        <w:t xml:space="preserve">Игра — разминка «Школьные принадлежности» </w:t>
        <w:br/>
        <w:t xml:space="preserve">          Цель:</w:t>
      </w:r>
      <w:r>
        <w:rPr>
          <w:rFonts w:eastAsia="Calibri" w:cs="Times New Roman"/>
          <w:sz w:val="28"/>
          <w:szCs w:val="28"/>
        </w:rPr>
        <w:t xml:space="preserve"> Развить произвольное внимание. Способствовать формированию учебной мотивации, снижению психомышечного напряжения. </w:t>
        <w:br/>
        <w:t xml:space="preserve">           «Теперь я буду называть слова, которые относятся к школьной жизни и слова которые к школе совершенно не относятся. Если вы услышите слово, которое подходит к школьной жизни — вставайте и хлопайте в ладоши, если нет — сидя на стуле, топайте ногами. </w:t>
        <w:br/>
        <w:t xml:space="preserve">          </w:t>
      </w:r>
      <w:r>
        <w:rPr>
          <w:rFonts w:eastAsia="Calibri" w:cs="Times New Roman"/>
          <w:b/>
          <w:sz w:val="28"/>
          <w:szCs w:val="28"/>
        </w:rPr>
        <w:t>Итак:</w:t>
      </w:r>
      <w:r>
        <w:rPr>
          <w:rFonts w:eastAsia="Calibri" w:cs="Times New Roman"/>
          <w:sz w:val="28"/>
          <w:szCs w:val="28"/>
        </w:rPr>
        <w:t xml:space="preserve"> </w:t>
      </w:r>
      <w:r>
        <w:rPr>
          <w:rFonts w:eastAsia="Calibri" w:cs="Times New Roman"/>
          <w:iCs/>
          <w:sz w:val="28"/>
          <w:szCs w:val="28"/>
        </w:rPr>
        <w:t>тетрадь,</w:t>
      </w:r>
      <w:r>
        <w:rPr>
          <w:rFonts w:eastAsia="Calibri" w:cs="Times New Roman"/>
          <w:i/>
          <w:iCs/>
          <w:sz w:val="28"/>
          <w:szCs w:val="28"/>
        </w:rPr>
        <w:t xml:space="preserve"> </w:t>
      </w:r>
      <w:r>
        <w:rPr>
          <w:rFonts w:eastAsia="Calibri" w:cs="Times New Roman"/>
          <w:sz w:val="28"/>
          <w:szCs w:val="28"/>
        </w:rPr>
        <w:t xml:space="preserve">дневник, жираф, ванна, линейка, учебник, селёдка, парта, погремушка, мука, портфель, пенал, валенок, кошка Мурка, школьная форма, горшок, ученик, спасательный круг, класс, ручка, карандаш, юла, кукла, перемена, урок, учитель, коляска, школа. </w:t>
        <w:br/>
        <w:t xml:space="preserve">          Да, трудно вас запутать! Ваше внимание с каждым днём всё крепче и крепче».</w:t>
        <w:br/>
        <w:t xml:space="preserve">             «В школе бывают разные задания. Сейчас, мы как настоящие школьники выполним три задания: трудное, скучное и неполучающееся. Кто преодолеет эти три препятствия, обязательно сможет преодолеть и трудные, и скучные, и не получающиеся задания в школе.</w:t>
      </w:r>
      <w:r/>
    </w:p>
    <w:p>
      <w:pPr>
        <w:pStyle w:val="Normal"/>
        <w:rPr>
          <w:rFonts w:ascii="Calibri" w:hAnsi="Calibri" w:eastAsia="Calibri" w:cs="Times New Roman"/>
        </w:rPr>
      </w:pPr>
      <w:r>
        <w:rPr>
          <w:rFonts w:eastAsia="Calibri" w:cs="Times New Roman"/>
          <w:b/>
        </w:rPr>
        <w:t xml:space="preserve">Психогимнастика </w:t>
        <w:br/>
        <w:t xml:space="preserve">          Цель:</w:t>
      </w:r>
      <w:r>
        <w:rPr>
          <w:rFonts w:eastAsia="Calibri" w:cs="Times New Roman"/>
        </w:rPr>
        <w:t xml:space="preserve"> Обеспечить возможность через механизм работы мысли, образа, чувств </w:t>
        <w:br/>
        <w:t xml:space="preserve">(их функционального </w:t>
      </w:r>
      <w:r>
        <w:rPr>
          <w:rFonts w:eastAsia="Calibri" w:cs="Times New Roman"/>
          <w:iCs/>
        </w:rPr>
        <w:t>единства</w:t>
      </w:r>
      <w:r>
        <w:rPr>
          <w:rFonts w:eastAsia="Calibri" w:cs="Times New Roman"/>
          <w:i/>
          <w:iCs/>
        </w:rPr>
        <w:t xml:space="preserve">), </w:t>
      </w:r>
      <w:r>
        <w:rPr>
          <w:rFonts w:eastAsia="Calibri" w:cs="Times New Roman"/>
        </w:rPr>
        <w:t xml:space="preserve">произвольно воздействовать на каждый </w:t>
        <w:br/>
        <w:t xml:space="preserve">элемент триады). Рефлекторная гармонизация деятельности головного мозга. </w:t>
        <w:br/>
        <w:t xml:space="preserve">Активизация воображения. </w:t>
        <w:br/>
      </w:r>
      <w:r/>
    </w:p>
    <w:p>
      <w:pPr>
        <w:pStyle w:val="Normal"/>
        <w:rPr>
          <w:i/>
          <w:i/>
          <w:iCs/>
          <w:rFonts w:ascii="Calibri" w:hAnsi="Calibri" w:eastAsia="Calibri" w:cs="Times New Roman"/>
        </w:rPr>
      </w:pPr>
      <w:r>
        <w:rPr>
          <w:rFonts w:eastAsia="Calibri" w:cs="Times New Roman"/>
          <w:i/>
          <w:iCs/>
        </w:rPr>
        <w:t xml:space="preserve">Дети встают, образуя круг. </w:t>
        <w:br/>
        <w:t xml:space="preserve">        </w:t>
      </w:r>
      <w:r>
        <w:rPr>
          <w:rFonts w:eastAsia="Calibri" w:cs="Times New Roman"/>
        </w:rPr>
        <w:t xml:space="preserve">«Нам необходимо </w:t>
      </w:r>
      <w:r>
        <w:rPr>
          <w:rFonts w:eastAsia="Calibri" w:cs="Times New Roman"/>
          <w:i/>
          <w:iCs/>
        </w:rPr>
        <w:t xml:space="preserve">открыть тяжёлый люк». </w:t>
      </w:r>
      <w:r/>
    </w:p>
    <w:p>
      <w:pPr>
        <w:pStyle w:val="Normal"/>
        <w:rPr>
          <w:rFonts w:ascii="Calibri" w:hAnsi="Calibri" w:eastAsia="Calibri" w:cs="Times New Roman"/>
        </w:rPr>
      </w:pPr>
      <w:r>
        <w:rPr>
          <w:rFonts w:eastAsia="Calibri" w:cs="Times New Roman"/>
          <w:i/>
          <w:iCs/>
        </w:rPr>
        <w:br/>
      </w:r>
      <w:r>
        <w:rPr>
          <w:rFonts w:eastAsia="Calibri" w:cs="Times New Roman"/>
          <w:u w:val="single"/>
        </w:rPr>
        <w:t xml:space="preserve">«открываем люк» </w:t>
      </w:r>
      <w:r>
        <w:rPr>
          <w:rFonts w:eastAsia="Calibri" w:cs="Times New Roman"/>
        </w:rPr>
        <w:t xml:space="preserve">- </w:t>
      </w:r>
      <w:r>
        <w:rPr>
          <w:rFonts w:eastAsia="Calibri" w:cs="Times New Roman"/>
          <w:b/>
        </w:rPr>
        <w:t xml:space="preserve">напряжённо </w:t>
      </w:r>
      <w:r>
        <w:rPr>
          <w:rFonts w:eastAsia="Calibri" w:cs="Times New Roman"/>
        </w:rPr>
        <w:br/>
        <w:t xml:space="preserve">          </w:t>
      </w:r>
      <w:r>
        <w:rPr>
          <w:rFonts w:eastAsia="Calibri" w:cs="Times New Roman"/>
          <w:i/>
          <w:iCs/>
        </w:rPr>
        <w:t xml:space="preserve">дети наклоняются, сжимают кулачки, медленно поднимают напряжённые руки. </w:t>
        <w:br/>
      </w:r>
      <w:r>
        <w:rPr>
          <w:rFonts w:eastAsia="Calibri" w:cs="Times New Roman"/>
        </w:rPr>
        <w:t xml:space="preserve">«Тяжело, руки немного устали, бросаем </w:t>
      </w:r>
      <w:r>
        <w:rPr>
          <w:rFonts w:eastAsia="Calibri" w:cs="Times New Roman"/>
          <w:i/>
          <w:iCs/>
        </w:rPr>
        <w:t xml:space="preserve">тяжёлую </w:t>
      </w:r>
      <w:r>
        <w:rPr>
          <w:rFonts w:eastAsia="Calibri" w:cs="Times New Roman"/>
        </w:rPr>
        <w:t xml:space="preserve">крышку». </w:t>
        <w:br/>
      </w:r>
      <w:r/>
    </w:p>
    <w:p>
      <w:pPr>
        <w:pStyle w:val="Normal"/>
        <w:rPr>
          <w:i/>
          <w:i/>
          <w:iCs/>
          <w:rFonts w:ascii="Calibri" w:hAnsi="Calibri" w:eastAsia="Calibri" w:cs="Times New Roman"/>
        </w:rPr>
      </w:pPr>
      <w:r>
        <w:rPr>
          <w:rFonts w:eastAsia="Calibri" w:cs="Times New Roman"/>
          <w:u w:val="single"/>
        </w:rPr>
        <w:t>«бросаем крышку»-</w:t>
      </w:r>
      <w:r>
        <w:rPr>
          <w:rFonts w:eastAsia="Calibri" w:cs="Times New Roman"/>
          <w:b/>
          <w:u w:val="single"/>
        </w:rPr>
        <w:t xml:space="preserve"> </w:t>
      </w:r>
      <w:r>
        <w:rPr>
          <w:rFonts w:eastAsia="Calibri" w:cs="Times New Roman"/>
          <w:b/>
        </w:rPr>
        <w:t>резко</w:t>
      </w:r>
      <w:r>
        <w:rPr>
          <w:rFonts w:eastAsia="Calibri" w:cs="Times New Roman"/>
        </w:rPr>
        <w:t xml:space="preserve"> </w:t>
        <w:br/>
        <w:t xml:space="preserve">           </w:t>
      </w:r>
      <w:r>
        <w:rPr>
          <w:rFonts w:eastAsia="Calibri" w:cs="Times New Roman"/>
          <w:i/>
          <w:iCs/>
        </w:rPr>
        <w:t xml:space="preserve">дети резко опускают руки вниз. Встряхивают, расслабляют руки, тело.. </w:t>
        <w:br/>
      </w:r>
      <w:r/>
    </w:p>
    <w:p>
      <w:pPr>
        <w:pStyle w:val="Normal"/>
        <w:rPr>
          <w:i/>
          <w:i/>
          <w:iCs/>
          <w:rFonts w:ascii="Calibri" w:hAnsi="Calibri" w:eastAsia="Calibri" w:cs="Times New Roman"/>
        </w:rPr>
      </w:pPr>
      <w:r>
        <w:rPr>
          <w:rFonts w:eastAsia="Calibri" w:cs="Times New Roman"/>
          <w:u w:val="single"/>
        </w:rPr>
        <w:t xml:space="preserve">«отдохнем» </w:t>
      </w:r>
      <w:r>
        <w:rPr>
          <w:rFonts w:eastAsia="Calibri" w:cs="Times New Roman"/>
        </w:rPr>
        <w:t xml:space="preserve">- </w:t>
      </w:r>
      <w:r>
        <w:rPr>
          <w:rFonts w:eastAsia="Calibri" w:cs="Times New Roman"/>
          <w:b/>
        </w:rPr>
        <w:t xml:space="preserve">расслабленно </w:t>
      </w:r>
      <w:r>
        <w:rPr>
          <w:rFonts w:eastAsia="Calibri" w:cs="Times New Roman"/>
        </w:rPr>
        <w:br/>
        <w:t xml:space="preserve">            «О-о- ох! Вдохнём. О-о-о- отдохнём»</w:t>
        <w:br/>
      </w:r>
      <w:r>
        <w:rPr>
          <w:rFonts w:eastAsia="Calibri" w:cs="Times New Roman"/>
          <w:i/>
          <w:iCs/>
        </w:rPr>
        <w:t xml:space="preserve">Дети глубоко вдыхают. Выдыхают расслаблены. </w:t>
        <w:br/>
      </w:r>
      <w:r/>
    </w:p>
    <w:p>
      <w:pPr>
        <w:pStyle w:val="Normal"/>
        <w:rPr>
          <w:rFonts w:ascii="Calibri" w:hAnsi="Calibri" w:eastAsia="Calibri" w:cs="Times New Roman"/>
        </w:rPr>
      </w:pPr>
      <w:r>
        <w:rPr>
          <w:rFonts w:eastAsia="Calibri" w:cs="Times New Roman"/>
          <w:u w:val="single"/>
        </w:rPr>
        <w:t xml:space="preserve">«открываем </w:t>
      </w:r>
      <w:r>
        <w:rPr>
          <w:rFonts w:eastAsia="Calibri" w:cs="Times New Roman"/>
          <w:bCs/>
          <w:u w:val="single"/>
        </w:rPr>
        <w:t xml:space="preserve">люк») </w:t>
      </w:r>
      <w:r>
        <w:rPr>
          <w:rFonts w:eastAsia="Calibri" w:cs="Times New Roman"/>
        </w:rPr>
        <w:t>-</w:t>
      </w:r>
      <w:r>
        <w:rPr>
          <w:rFonts w:eastAsia="Calibri" w:cs="Times New Roman"/>
          <w:b/>
        </w:rPr>
        <w:t xml:space="preserve"> напряженно</w:t>
      </w:r>
      <w:r>
        <w:rPr>
          <w:rFonts w:eastAsia="Calibri" w:cs="Times New Roman"/>
        </w:rPr>
        <w:t xml:space="preserve"> </w:t>
        <w:br/>
        <w:t xml:space="preserve">          «Но трудности нас не испугают! Люк мы снова открываем, - </w:t>
      </w:r>
      <w:r>
        <w:rPr>
          <w:rFonts w:eastAsia="Calibri" w:cs="Times New Roman"/>
          <w:i/>
          <w:iCs/>
        </w:rPr>
        <w:t xml:space="preserve">медленно выпрямляются, руки напряженно вверх..., </w:t>
      </w:r>
      <w:r>
        <w:rPr>
          <w:rFonts w:eastAsia="Calibri" w:cs="Times New Roman"/>
        </w:rPr>
        <w:t xml:space="preserve">крепко держим - </w:t>
      </w:r>
      <w:r>
        <w:rPr>
          <w:rFonts w:eastAsia="Calibri" w:cs="Times New Roman"/>
          <w:i/>
          <w:iCs/>
        </w:rPr>
        <w:t xml:space="preserve">руки сжатье в кулачки, зафиксированы поднятыми вверх.. </w:t>
      </w:r>
      <w:r>
        <w:rPr>
          <w:rFonts w:eastAsia="Calibri" w:cs="Times New Roman"/>
        </w:rPr>
        <w:t xml:space="preserve">.и бросаем </w:t>
      </w:r>
      <w:r>
        <w:rPr>
          <w:rFonts w:eastAsia="Calibri" w:cs="Times New Roman"/>
          <w:i/>
          <w:iCs/>
        </w:rPr>
        <w:t xml:space="preserve">-резко опускают руки вниз. </w:t>
      </w:r>
      <w:r>
        <w:rPr>
          <w:rFonts w:eastAsia="Calibri" w:cs="Times New Roman"/>
        </w:rPr>
        <w:t xml:space="preserve">Наши мышцы не устали, а ещё покрепче стали!» </w:t>
        <w:br/>
      </w:r>
      <w:r/>
    </w:p>
    <w:p>
      <w:pPr>
        <w:pStyle w:val="Normal"/>
        <w:rPr>
          <w:i/>
          <w:i/>
          <w:iCs/>
          <w:rFonts w:ascii="Calibri" w:hAnsi="Calibri" w:eastAsia="Calibri" w:cs="Times New Roman"/>
        </w:rPr>
      </w:pPr>
      <w:r>
        <w:rPr>
          <w:rFonts w:eastAsia="Calibri" w:cs="Times New Roman"/>
          <w:u w:val="single"/>
        </w:rPr>
        <w:t>«кораблик»</w:t>
      </w:r>
      <w:r>
        <w:rPr>
          <w:rFonts w:eastAsia="Calibri" w:cs="Times New Roman"/>
        </w:rPr>
        <w:t xml:space="preserve"> - </w:t>
      </w:r>
      <w:r>
        <w:rPr>
          <w:rFonts w:eastAsia="Calibri" w:cs="Times New Roman"/>
          <w:b/>
          <w:bCs/>
        </w:rPr>
        <w:t>плавно, расслабленно</w:t>
      </w:r>
      <w:r>
        <w:rPr>
          <w:rFonts w:eastAsia="Calibri" w:cs="Times New Roman"/>
          <w:bCs/>
        </w:rPr>
        <w:t xml:space="preserve"> </w:t>
        <w:br/>
        <w:t xml:space="preserve">          </w:t>
      </w:r>
      <w:r>
        <w:rPr>
          <w:rFonts w:eastAsia="Calibri" w:cs="Times New Roman"/>
        </w:rPr>
        <w:t xml:space="preserve">«А теперь плывём на корабле, палубу слегка покачивает. Напряженье улетело... и расслаблено всё тело! - </w:t>
      </w:r>
      <w:r>
        <w:rPr>
          <w:rFonts w:eastAsia="Calibri" w:cs="Times New Roman"/>
          <w:i/>
          <w:iCs/>
        </w:rPr>
        <w:t xml:space="preserve">дети садятся на коврик. Включается фонограмма ((Шум моря), возможно с музыкальным сопровождением. Покачиваются из стороны в сторону </w:t>
      </w:r>
      <w:r>
        <w:rPr>
          <w:rFonts w:eastAsia="Calibri" w:cs="Times New Roman"/>
        </w:rPr>
        <w:t xml:space="preserve">Подышим свежим морским воздухом ровно, плавно, глубоко - </w:t>
      </w:r>
      <w:r>
        <w:rPr>
          <w:rFonts w:eastAsia="Calibri" w:cs="Times New Roman"/>
          <w:i/>
          <w:iCs/>
        </w:rPr>
        <w:t xml:space="preserve">дети делают несколько глубоких вдохов- вы д9хов. </w:t>
        <w:br/>
      </w:r>
      <w:r/>
    </w:p>
    <w:p>
      <w:pPr>
        <w:pStyle w:val="Normal"/>
        <w:rPr>
          <w:i/>
          <w:i/>
          <w:iCs/>
          <w:rFonts w:ascii="Calibri" w:hAnsi="Calibri" w:eastAsia="Calibri" w:cs="Times New Roman"/>
        </w:rPr>
      </w:pPr>
      <w:r>
        <w:rPr>
          <w:rFonts w:eastAsia="Calibri" w:cs="Times New Roman"/>
          <w:u w:val="single"/>
        </w:rPr>
        <w:t xml:space="preserve">«поднимаем парус» </w:t>
      </w:r>
      <w:r>
        <w:rPr>
          <w:rFonts w:eastAsia="Calibri" w:cs="Times New Roman"/>
        </w:rPr>
        <w:t xml:space="preserve">- </w:t>
      </w:r>
      <w:r>
        <w:rPr>
          <w:rFonts w:eastAsia="Calibri" w:cs="Times New Roman"/>
          <w:b/>
          <w:bCs/>
        </w:rPr>
        <w:t xml:space="preserve">потягивание </w:t>
        <w:br/>
        <w:t xml:space="preserve">         </w:t>
      </w:r>
      <w:r>
        <w:rPr>
          <w:rFonts w:eastAsia="Calibri" w:cs="Times New Roman"/>
        </w:rPr>
        <w:t xml:space="preserve">«Парус выше поднимаем» - </w:t>
      </w:r>
      <w:r>
        <w:rPr>
          <w:rFonts w:eastAsia="Calibri" w:cs="Times New Roman"/>
          <w:i/>
          <w:iCs/>
        </w:rPr>
        <w:t xml:space="preserve">выключается фонограмма, дети потягиваются. </w:t>
        <w:br/>
      </w:r>
      <w:r/>
    </w:p>
    <w:p>
      <w:pPr>
        <w:pStyle w:val="Normal"/>
        <w:rPr>
          <w:i/>
          <w:i/>
          <w:iCs/>
          <w:rFonts w:ascii="Calibri" w:hAnsi="Calibri" w:eastAsia="Calibri" w:cs="Times New Roman"/>
        </w:rPr>
      </w:pPr>
      <w:r>
        <w:rPr>
          <w:rFonts w:eastAsia="Calibri" w:cs="Times New Roman"/>
          <w:u w:val="single"/>
        </w:rPr>
        <w:t xml:space="preserve">«бросаем якорь» </w:t>
      </w:r>
      <w:r>
        <w:rPr>
          <w:rFonts w:eastAsia="Calibri" w:cs="Times New Roman"/>
        </w:rPr>
        <w:t xml:space="preserve">- </w:t>
      </w:r>
      <w:r>
        <w:rPr>
          <w:rFonts w:eastAsia="Calibri" w:cs="Times New Roman"/>
          <w:b/>
        </w:rPr>
        <w:t>резкое</w:t>
      </w:r>
      <w:r>
        <w:rPr>
          <w:rFonts w:eastAsia="Calibri" w:cs="Times New Roman"/>
        </w:rPr>
        <w:t xml:space="preserve"> </w:t>
      </w:r>
      <w:r>
        <w:rPr>
          <w:rFonts w:eastAsia="Calibri" w:cs="Times New Roman"/>
          <w:b/>
          <w:bCs/>
        </w:rPr>
        <w:t xml:space="preserve">встряхивание рук </w:t>
        <w:br/>
        <w:t xml:space="preserve">         </w:t>
      </w:r>
      <w:r>
        <w:rPr>
          <w:rFonts w:eastAsia="Calibri" w:cs="Times New Roman"/>
        </w:rPr>
        <w:t xml:space="preserve">«Якорь в море мы бросаем!» - </w:t>
      </w:r>
      <w:r>
        <w:rPr>
          <w:rFonts w:eastAsia="Calibri" w:cs="Times New Roman"/>
          <w:i/>
          <w:iCs/>
        </w:rPr>
        <w:t xml:space="preserve">дети резко опускают руки вниз </w:t>
        <w:br/>
      </w:r>
      <w:r>
        <w:rPr>
          <w:rFonts w:eastAsia="Calibri" w:cs="Times New Roman"/>
          <w:b/>
          <w:bCs/>
        </w:rPr>
        <w:t xml:space="preserve">«Вот и прибыли!» </w:t>
      </w:r>
      <w:r>
        <w:rPr>
          <w:rFonts w:eastAsia="Calibri" w:cs="Times New Roman"/>
        </w:rPr>
        <w:t xml:space="preserve">- </w:t>
      </w:r>
      <w:r>
        <w:rPr>
          <w:rFonts w:eastAsia="Calibri" w:cs="Times New Roman"/>
          <w:i/>
          <w:iCs/>
        </w:rPr>
        <w:t xml:space="preserve">дети поднимаются на ноги. Садятся на стульчики там, где началось занятие. </w:t>
        <w:br/>
      </w:r>
      <w:r/>
    </w:p>
    <w:p>
      <w:pPr>
        <w:pStyle w:val="Normal"/>
        <w:rPr>
          <w:i/>
          <w:i/>
          <w:iCs/>
          <w:rFonts w:ascii="Calibri" w:hAnsi="Calibri" w:eastAsia="Calibri" w:cs="Times New Roman"/>
        </w:rPr>
      </w:pPr>
      <w:r>
        <w:rPr>
          <w:rFonts w:eastAsia="Calibri" w:cs="Times New Roman"/>
          <w:i/>
          <w:iCs/>
        </w:rPr>
      </w:r>
      <w:r/>
    </w:p>
    <w:p>
      <w:pPr>
        <w:pStyle w:val="Normal"/>
      </w:pPr>
      <w:r>
        <w:rPr>
          <w:rFonts w:eastAsia="Calibri" w:cs="Times New Roman"/>
          <w:b/>
        </w:rPr>
        <w:t xml:space="preserve">Упражнение «Бывает — </w:t>
      </w:r>
      <w:r>
        <w:rPr>
          <w:rFonts w:eastAsia="Calibri" w:cs="Times New Roman"/>
          <w:b/>
          <w:bCs/>
        </w:rPr>
        <w:t xml:space="preserve">не бывает» </w:t>
        <w:br/>
        <w:t xml:space="preserve">          </w:t>
      </w:r>
      <w:r>
        <w:rPr>
          <w:rFonts w:eastAsia="Calibri" w:cs="Times New Roman"/>
          <w:b/>
        </w:rPr>
        <w:t>Цель:</w:t>
      </w:r>
      <w:r>
        <w:rPr>
          <w:rFonts w:eastAsia="Calibri" w:cs="Times New Roman"/>
        </w:rPr>
        <w:t xml:space="preserve"> Развивать произвольное внимание, память, мышление. </w:t>
        <w:br/>
        <w:t xml:space="preserve">«Точечные человечки никогда не покидают свою страну. И мало знают о нашей жизни. Я буду рассказывать о жизни на земле. Если, я говорю о том, что действительно бывает — хлопайте в ладоши. Если я скажу что — то, чего не бывает — топайте ногами. Будьте внимательны! </w:t>
        <w:br/>
        <w:t xml:space="preserve">          - Есть ли в поле светлячки? </w:t>
        <w:br/>
        <w:t xml:space="preserve">          - Есть </w:t>
      </w:r>
      <w:r>
        <w:rPr>
          <w:rFonts w:eastAsia="Calibri" w:cs="Times New Roman"/>
          <w:iCs/>
        </w:rPr>
        <w:t xml:space="preserve">ли </w:t>
      </w:r>
      <w:r>
        <w:rPr>
          <w:rFonts w:eastAsia="Calibri" w:cs="Times New Roman"/>
        </w:rPr>
        <w:t xml:space="preserve">в море рыбы? </w:t>
        <w:br/>
        <w:t xml:space="preserve">          - Есть ли клюв у поросёнка? </w:t>
        <w:br/>
        <w:t xml:space="preserve">          - Есть ли крылья у телёнка? </w:t>
        <w:br/>
        <w:t xml:space="preserve">          - Есть вершина у горы? </w:t>
        <w:br/>
        <w:t xml:space="preserve">          - А рога у детворы? </w:t>
        <w:br/>
        <w:t xml:space="preserve">         - Есть ли двери у норы? </w:t>
        <w:br/>
        <w:t xml:space="preserve">         - А у дома глазки? </w:t>
        <w:br/>
        <w:t xml:space="preserve">         - Есть ли ноги у песка? </w:t>
        <w:br/>
        <w:t xml:space="preserve">          - Есть в моём стихе ошибки?</w:t>
      </w:r>
      <w:r/>
    </w:p>
    <w:p>
      <w:pPr>
        <w:pStyle w:val="Normal"/>
        <w:rPr>
          <w:sz w:val="28"/>
          <w:b/>
          <w:sz w:val="28"/>
          <w:b/>
          <w:szCs w:val="28"/>
        </w:rPr>
      </w:pPr>
      <w:r>
        <w:rPr>
          <w:rFonts w:eastAsia="Calibri" w:cs="Times New Roman"/>
          <w:b/>
        </w:rPr>
        <w:t xml:space="preserve">Упражнение «Графический диктант» </w:t>
        <w:br/>
        <w:t xml:space="preserve">         Цель:</w:t>
      </w:r>
      <w:r>
        <w:rPr>
          <w:rFonts w:eastAsia="Calibri" w:cs="Times New Roman"/>
        </w:rPr>
        <w:t xml:space="preserve"> Развивать произвольность поведения, мелкую моторику руки, навыки ориентировки на плоскости листа. </w:t>
        <w:br/>
        <w:t xml:space="preserve">         «Поставьте карандаш в точку начала пути. Внимательно слушайте, на сколько клеток и в какую сторону необходимо провести линию. Если вы будете внимательны - тропинка окончится у красной стрелки.» ( </w:t>
      </w:r>
      <w:r>
        <w:rPr>
          <w:rFonts w:eastAsia="Calibri" w:cs="Times New Roman"/>
          <w:i/>
          <w:iCs/>
        </w:rPr>
        <w:t>Читается инструкция узора. По окончании, проверяется все—ли  «дошли» до стрелки)</w:t>
      </w:r>
      <w:r/>
    </w:p>
    <w:p>
      <w:pPr>
        <w:pStyle w:val="Normal"/>
        <w:rPr>
          <w:u w:val="single"/>
          <w:rFonts w:ascii="Calibri" w:hAnsi="Calibri" w:eastAsia="Calibri" w:cs="Times New Roman"/>
        </w:rPr>
      </w:pPr>
      <w:r>
        <w:rPr>
          <w:rFonts w:eastAsia="Calibri" w:cs="Times New Roman"/>
          <w:b/>
        </w:rPr>
        <w:t xml:space="preserve">Упражнение «никто из вас не знает». </w:t>
        <w:br/>
        <w:t xml:space="preserve">       Цель:</w:t>
      </w:r>
      <w:r>
        <w:rPr>
          <w:rFonts w:eastAsia="Calibri" w:cs="Times New Roman"/>
        </w:rPr>
        <w:t xml:space="preserve"> Способствовать повышению самооценки, развивать внимание детей к собственной индивидуальности. Способствовать раскрытию индивидуальных особенностей. Создать положительный эмоциональный настрой на дальнейшее взаимодействие. </w:t>
        <w:br/>
        <w:t xml:space="preserve">         «Мы вместе изучаем науку психологию. Психология помогает людям лучше узнать друг друга. Сейчас, мы поиграем и узнаем, друг о друге, то чего не знали раньше. </w:t>
      </w:r>
      <w:r/>
    </w:p>
    <w:p>
      <w:pPr>
        <w:pStyle w:val="Normal"/>
      </w:pPr>
      <w:r>
        <w:rPr>
          <w:rFonts w:eastAsia="Calibri" w:cs="Times New Roman"/>
        </w:rPr>
        <w:t xml:space="preserve">          </w:t>
      </w:r>
      <w:r>
        <w:rPr>
          <w:rFonts w:eastAsia="Calibri" w:cs="Times New Roman"/>
        </w:rPr>
        <w:t xml:space="preserve">Мы будем передавать друг другу мячик. Тот, у кого окажется мяч, продолжит фразу: «Никто из вас не знает, что я (или у меня). . ». </w:t>
      </w:r>
      <w:r>
        <w:rPr>
          <w:rFonts w:eastAsia="Calibri" w:cs="Times New Roman"/>
          <w:i/>
          <w:iCs/>
        </w:rPr>
        <w:t xml:space="preserve">Начинает упражнение психолог. </w:t>
      </w:r>
      <w:r/>
    </w:p>
    <w:p>
      <w:pPr>
        <w:pStyle w:val="Normal"/>
        <w:rPr>
          <w:sz w:val="28"/>
          <w:sz w:val="28"/>
          <w:szCs w:val="28"/>
        </w:rPr>
      </w:pPr>
      <w:r>
        <w:rPr>
          <w:rFonts w:eastAsia="Calibri" w:cs="Times New Roman"/>
          <w:b/>
        </w:rPr>
        <w:t xml:space="preserve">«Хорошее настроение — всем!» </w:t>
        <w:br/>
        <w:t xml:space="preserve">          Цель:</w:t>
      </w:r>
      <w:r>
        <w:rPr>
          <w:rFonts w:eastAsia="Calibri" w:cs="Times New Roman"/>
        </w:rPr>
        <w:t xml:space="preserve"> Закрепить позитивный эмоциональный настрой, созданный на занятии. Способствовать гармонизации притязания на признание, на эмоциональное принятие. </w:t>
        <w:br/>
        <w:t xml:space="preserve">          «Сегодня на занятии у меня возникло чувство гордости а вас, и чувство радости, настроение очень хорошее. Каждому из вас я хочу подарить частичку своего хорошего настроения. </w:t>
      </w:r>
      <w:r>
        <w:rPr>
          <w:rFonts w:eastAsia="Calibri" w:cs="Times New Roman"/>
          <w:bCs/>
        </w:rPr>
        <w:t>Я</w:t>
      </w:r>
      <w:r>
        <w:rPr>
          <w:rFonts w:eastAsia="Calibri" w:cs="Times New Roman"/>
          <w:b/>
          <w:bCs/>
        </w:rPr>
        <w:t xml:space="preserve"> </w:t>
      </w:r>
      <w:r>
        <w:rPr>
          <w:rFonts w:eastAsia="Calibri" w:cs="Times New Roman"/>
        </w:rPr>
        <w:t xml:space="preserve">посмотрю в глазки </w:t>
      </w:r>
      <w:r>
        <w:rPr>
          <w:rFonts w:eastAsia="Calibri" w:cs="Times New Roman"/>
          <w:iCs/>
        </w:rPr>
        <w:t>и</w:t>
      </w:r>
      <w:r>
        <w:rPr>
          <w:rFonts w:eastAsia="Calibri" w:cs="Times New Roman"/>
          <w:i/>
          <w:iCs/>
        </w:rPr>
        <w:t xml:space="preserve"> </w:t>
      </w:r>
      <w:r>
        <w:rPr>
          <w:rFonts w:eastAsia="Calibri" w:cs="Times New Roman"/>
        </w:rPr>
        <w:t xml:space="preserve">клопу в ладоши — поделюсь с каждым своим хорошим настроением. Если ты почувствовал, что это для тебя, кивни в ответ». </w:t>
      </w:r>
      <w:r>
        <w:rPr>
          <w:rFonts w:eastAsia="Calibri" w:cs="Times New Roman"/>
          <w:i/>
          <w:iCs/>
        </w:rPr>
        <w:t xml:space="preserve">(Дети’ внимательно наблюдают за взглядом психолога </w:t>
      </w:r>
      <w:r>
        <w:rPr>
          <w:rFonts w:eastAsia="Calibri" w:cs="Times New Roman"/>
        </w:rPr>
        <w:t xml:space="preserve">- </w:t>
      </w:r>
      <w:r>
        <w:rPr>
          <w:rFonts w:eastAsia="Calibri" w:cs="Times New Roman"/>
          <w:i/>
          <w:iCs/>
        </w:rPr>
        <w:t xml:space="preserve">при встрече взгляда, дают понять, что приняли эмоциональный посыл, кивая головой.) </w:t>
        <w:br/>
        <w:t xml:space="preserve">        </w:t>
      </w:r>
      <w:r>
        <w:rPr>
          <w:rFonts w:eastAsia="Calibri" w:cs="Times New Roman"/>
        </w:rPr>
        <w:t>«Заканчивается наше занятие, но не заканчивается наше хорошее настроение! до следующей встречи».</w:t>
      </w:r>
      <w:r/>
    </w:p>
    <w:p>
      <w:pPr>
        <w:pStyle w:val="Normal"/>
        <w:rPr>
          <w:sz w:val="28"/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Normal"/>
        <w:jc w:val="center"/>
        <w:rPr/>
      </w:pPr>
      <w:r>
        <w:rPr/>
      </w:r>
      <w:r/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8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4b2a38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Style14">
    <w:name w:val="Заголовок"/>
    <w:basedOn w:val="Normal"/>
    <w:next w:val="Style15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c44fc6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Application>LibreOffice/4.3.5.2$Windows_x86 LibreOffice_project/3a87456aaa6a95c63eea1c1b3201acedf0751bd5</Application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2013-09-18T06:10:00Z</dcterms:created>
  <dc:creator>1</dc:creator>
  <dc:language>ru-RU</dc:language>
  <dcterms:modified xsi:type="dcterms:W3CDTF">2015-10-06T09:10:07Z</dcterms:modified>
  <cp:revision>3</cp:revision>
</cp:coreProperties>
</file>